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41EC1972"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41EC1972"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41EC1972"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2365D43F" w:rsidRDefault="00615A81" w14:paraId="6A05A809" wp14:textId="4DBA72E9">
            <w:pPr>
              <w:rPr>
                <w:rFonts w:ascii="Times New Roman" w:hAnsi="Times New Roman" w:eastAsia="Times New Roman" w:cs="Times New Roman"/>
                <w:noProof w:val="0"/>
                <w:sz w:val="18"/>
                <w:szCs w:val="18"/>
                <w:lang w:val="tr-TR"/>
              </w:rPr>
            </w:pPr>
            <w:r w:rsidRPr="2365D43F" w:rsidR="2365D43F">
              <w:rPr>
                <w:rFonts w:ascii="Times New Roman" w:hAnsi="Times New Roman" w:eastAsia="Times New Roman" w:cs="Times New Roman"/>
                <w:noProof w:val="0"/>
                <w:sz w:val="18"/>
                <w:szCs w:val="18"/>
                <w:lang w:val="tr-TR"/>
              </w:rPr>
              <w:t>Stoma ve Yara Bakımı Hemşireliği</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365D43F" w:rsidRDefault="00615A81" w14:paraId="5A39BBE3" wp14:textId="335AD630">
            <w:pPr>
              <w:jc w:val="center"/>
              <w:rPr>
                <w:rFonts w:ascii="Times New Roman" w:hAnsi="Times New Roman" w:eastAsia="Times New Roman" w:cs="Times New Roman"/>
                <w:noProof w:val="0"/>
                <w:sz w:val="18"/>
                <w:szCs w:val="18"/>
                <w:lang w:val="tr-TR"/>
              </w:rPr>
            </w:pPr>
            <w:r w:rsidRPr="2365D43F" w:rsidR="2365D43F">
              <w:rPr>
                <w:rFonts w:ascii="Times New Roman" w:hAnsi="Times New Roman" w:eastAsia="Times New Roman" w:cs="Times New Roman"/>
                <w:noProof w:val="0"/>
                <w:sz w:val="18"/>
                <w:szCs w:val="18"/>
                <w:lang w:val="tr-TR"/>
              </w:rPr>
              <w:t>HEM 533</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365D43F" w:rsidRDefault="00615A81" w14:paraId="41C8F396" wp14:textId="7D8F9E39">
            <w:pPr>
              <w:jc w:val="center"/>
              <w:rPr>
                <w:b w:val="1"/>
                <w:bCs w:val="1"/>
                <w:color w:val="000000"/>
                <w:sz w:val="18"/>
                <w:szCs w:val="18"/>
                <w:lang w:val="tr-TR"/>
              </w:rPr>
            </w:pPr>
            <w:r w:rsidRPr="41EC1972" w:rsidR="2365D43F">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2365D43F" w:rsidP="2365D43F" w:rsidRDefault="2365D43F" w14:paraId="7B978F15" w14:textId="5BE78B3A">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2365D43F" w:rsidP="2365D43F" w:rsidRDefault="2365D43F" w14:paraId="02038A97" w14:textId="38B65AE6">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2365D43F" w:rsidP="2365D43F" w:rsidRDefault="2365D43F" w14:paraId="0F2374CE" w14:textId="1C77FC72">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2365D43F" w:rsidP="2365D43F" w:rsidRDefault="2365D43F" w14:paraId="3C60D2DF" w14:textId="3E51F94F">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2365D43F" w:rsidP="2365D43F" w:rsidRDefault="2365D43F" w14:paraId="287283FD" w14:textId="7AFA1BC2">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41EC1972"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365D43F" w:rsidP="2365D43F" w:rsidRDefault="2365D43F" w14:paraId="4A897015" w14:textId="78A35FA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41EC1972"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365D43F" w:rsidP="2365D43F" w:rsidRDefault="2365D43F" w14:paraId="7EB7ECCD" w14:textId="7F7BFB8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Yüksek </w:t>
            </w: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Lisans</w:t>
            </w:r>
          </w:p>
        </w:tc>
      </w:tr>
      <w:tr xmlns:wp14="http://schemas.microsoft.com/office/word/2010/wordml" w:rsidRPr="00EC3060" w:rsidR="00615A81" w:rsidTr="41EC1972"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365D43F" w:rsidP="2365D43F" w:rsidRDefault="2365D43F" w14:paraId="79718DD7" w14:textId="0235B56D">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Hemşirelik</w:t>
            </w: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Tezli</w:t>
            </w: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Yüksek </w:t>
            </w: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Lisans</w:t>
            </w:r>
          </w:p>
        </w:tc>
      </w:tr>
      <w:tr xmlns:wp14="http://schemas.microsoft.com/office/word/2010/wordml" w:rsidRPr="00EC3060" w:rsidR="00615A81" w:rsidTr="41EC1972"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365D43F" w:rsidP="2365D43F" w:rsidRDefault="2365D43F" w14:paraId="65B6BF62" w14:textId="26300E1B">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Yüz</w:t>
            </w: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yüze</w:t>
            </w:r>
          </w:p>
        </w:tc>
      </w:tr>
      <w:tr xmlns:wp14="http://schemas.microsoft.com/office/word/2010/wordml" w:rsidRPr="00EC3060" w:rsidR="00615A81" w:rsidTr="41EC1972"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365D43F" w:rsidP="2365D43F" w:rsidRDefault="2365D43F" w14:paraId="5F94DB64" w14:textId="351208F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18"/>
                <w:szCs w:val="18"/>
                <w:lang w:val="en-US"/>
              </w:rPr>
              <w:t>Seçmeli</w:t>
            </w:r>
          </w:p>
        </w:tc>
      </w:tr>
      <w:tr xmlns:wp14="http://schemas.microsoft.com/office/word/2010/wordml" w:rsidRPr="00EC3060" w:rsidR="00615A81" w:rsidTr="41EC1972"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365D43F" w:rsidRDefault="00615A81" w14:paraId="53128261" wp14:textId="4CA4A33B">
            <w:pPr>
              <w:rPr>
                <w:rFonts w:ascii="Times New Roman" w:hAnsi="Times New Roman" w:eastAsia="Times New Roman" w:cs="Times New Roman"/>
                <w:noProof w:val="0"/>
                <w:sz w:val="18"/>
                <w:szCs w:val="18"/>
                <w:lang w:val="tr-TR"/>
              </w:rPr>
            </w:pPr>
            <w:r w:rsidRPr="2365D43F" w:rsidR="2365D43F">
              <w:rPr>
                <w:rFonts w:ascii="Times New Roman" w:hAnsi="Times New Roman" w:eastAsia="Times New Roman" w:cs="Times New Roman"/>
                <w:noProof w:val="0"/>
                <w:color w:val="333333"/>
                <w:sz w:val="18"/>
                <w:szCs w:val="18"/>
                <w:lang w:val="tr-TR"/>
              </w:rPr>
              <w:t xml:space="preserve">Bu derste öğrencilere, stoma, stoma tipleri ve etiyolojisi, stoma bakım hemşireliği, stoma bakımı, </w:t>
            </w:r>
            <w:r w:rsidRPr="2365D43F" w:rsidR="2365D43F">
              <w:rPr>
                <w:rFonts w:ascii="Times New Roman" w:hAnsi="Times New Roman" w:eastAsia="Times New Roman" w:cs="Times New Roman"/>
                <w:noProof w:val="0"/>
                <w:color w:val="333333"/>
                <w:sz w:val="18"/>
                <w:szCs w:val="18"/>
                <w:lang w:val="tr-TR"/>
              </w:rPr>
              <w:t>stomalı</w:t>
            </w:r>
            <w:r w:rsidRPr="2365D43F" w:rsidR="2365D43F">
              <w:rPr>
                <w:rFonts w:ascii="Times New Roman" w:hAnsi="Times New Roman" w:eastAsia="Times New Roman" w:cs="Times New Roman"/>
                <w:noProof w:val="0"/>
                <w:color w:val="333333"/>
                <w:sz w:val="18"/>
                <w:szCs w:val="18"/>
                <w:lang w:val="tr-TR"/>
              </w:rPr>
              <w:t xml:space="preserve"> bireye yaklaşım, deri/doku bütünlüğünün korunması, akut / travmatik, basınç, kronik yaralarda epidemiyoloji, etiyoloji, hastanın tanılanması ve bakım prensipleri, risk faktörlerinin yönetimi, lokal yara bakım yönetimi, farmakolojik yönetimi, öğretilmesi amaçlanır.</w:t>
            </w:r>
          </w:p>
        </w:tc>
      </w:tr>
      <w:tr xmlns:wp14="http://schemas.microsoft.com/office/word/2010/wordml" w:rsidRPr="00EC3060" w:rsidR="00615A81" w:rsidTr="41EC1972"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62486C05" wp14:textId="446C5E64">
            <w:pPr/>
            <w:r w:rsidRPr="7EFF376F" w:rsidR="7EFF376F">
              <w:rPr>
                <w:rFonts w:ascii="Times New Roman" w:hAnsi="Times New Roman" w:eastAsia="Times New Roman" w:cs="Times New Roman"/>
                <w:noProof w:val="0"/>
                <w:sz w:val="18"/>
                <w:szCs w:val="18"/>
                <w:lang w:val="tr-TR"/>
              </w:rPr>
              <w:t>Yara-</w:t>
            </w:r>
            <w:r w:rsidRPr="7EFF376F" w:rsidR="7EFF376F">
              <w:rPr>
                <w:rFonts w:ascii="Times New Roman" w:hAnsi="Times New Roman" w:eastAsia="Times New Roman" w:cs="Times New Roman"/>
                <w:noProof w:val="0"/>
                <w:sz w:val="18"/>
                <w:szCs w:val="18"/>
                <w:lang w:val="tr-TR"/>
              </w:rPr>
              <w:t>Ostomiİnkontinas</w:t>
            </w:r>
            <w:r w:rsidRPr="7EFF376F" w:rsidR="7EFF376F">
              <w:rPr>
                <w:rFonts w:ascii="Times New Roman" w:hAnsi="Times New Roman" w:eastAsia="Times New Roman" w:cs="Times New Roman"/>
                <w:noProof w:val="0"/>
                <w:sz w:val="18"/>
                <w:szCs w:val="18"/>
                <w:lang w:val="tr-TR"/>
              </w:rPr>
              <w:t xml:space="preserve"> Hemşireliğinin Görevlerinin Tanımlanması Yara-</w:t>
            </w:r>
            <w:r w:rsidRPr="7EFF376F" w:rsidR="7EFF376F">
              <w:rPr>
                <w:rFonts w:ascii="Times New Roman" w:hAnsi="Times New Roman" w:eastAsia="Times New Roman" w:cs="Times New Roman"/>
                <w:noProof w:val="0"/>
                <w:sz w:val="18"/>
                <w:szCs w:val="18"/>
                <w:lang w:val="tr-TR"/>
              </w:rPr>
              <w:t>Ostomi</w:t>
            </w:r>
            <w:r w:rsidRPr="7EFF376F" w:rsidR="7EFF376F">
              <w:rPr>
                <w:rFonts w:ascii="Times New Roman" w:hAnsi="Times New Roman" w:eastAsia="Times New Roman" w:cs="Times New Roman"/>
                <w:noProof w:val="0"/>
                <w:sz w:val="18"/>
                <w:szCs w:val="18"/>
                <w:lang w:val="tr-TR"/>
              </w:rPr>
              <w:t xml:space="preserve"> İnkontinans hemşireliğinin tarihçesi Yara iyileşmesi Cerrahi Alan Enfeksiyonu ve Yönetimi Basınç yaraları ve tedavisinde kanıta dayalı uygulamalar Basınç yaraları ve tedavisinde kanıta dayalı uygulamalar Stoma bakım (teorik) Stoma Bakımı uygulama Stoma Bakımı Uygulama </w:t>
            </w:r>
            <w:r w:rsidRPr="7EFF376F" w:rsidR="7EFF376F">
              <w:rPr>
                <w:rFonts w:ascii="Times New Roman" w:hAnsi="Times New Roman" w:eastAsia="Times New Roman" w:cs="Times New Roman"/>
                <w:noProof w:val="0"/>
                <w:sz w:val="18"/>
                <w:szCs w:val="18"/>
                <w:lang w:val="tr-TR"/>
              </w:rPr>
              <w:t>Ostomi</w:t>
            </w:r>
            <w:r w:rsidRPr="7EFF376F" w:rsidR="7EFF376F">
              <w:rPr>
                <w:rFonts w:ascii="Times New Roman" w:hAnsi="Times New Roman" w:eastAsia="Times New Roman" w:cs="Times New Roman"/>
                <w:noProof w:val="0"/>
                <w:sz w:val="18"/>
                <w:szCs w:val="18"/>
                <w:lang w:val="tr-TR"/>
              </w:rPr>
              <w:t xml:space="preserve"> </w:t>
            </w:r>
            <w:r w:rsidRPr="7EFF376F" w:rsidR="7EFF376F">
              <w:rPr>
                <w:rFonts w:ascii="Times New Roman" w:hAnsi="Times New Roman" w:eastAsia="Times New Roman" w:cs="Times New Roman"/>
                <w:noProof w:val="0"/>
                <w:sz w:val="18"/>
                <w:szCs w:val="18"/>
                <w:lang w:val="tr-TR"/>
              </w:rPr>
              <w:t>İle</w:t>
            </w:r>
            <w:r w:rsidRPr="7EFF376F" w:rsidR="7EFF376F">
              <w:rPr>
                <w:rFonts w:ascii="Times New Roman" w:hAnsi="Times New Roman" w:eastAsia="Times New Roman" w:cs="Times New Roman"/>
                <w:noProof w:val="0"/>
                <w:sz w:val="18"/>
                <w:szCs w:val="18"/>
                <w:lang w:val="tr-TR"/>
              </w:rPr>
              <w:t xml:space="preserve"> Yaşam Ostomide Psikososyal Sorunlar Yara ve </w:t>
            </w:r>
            <w:r w:rsidRPr="7EFF376F" w:rsidR="7EFF376F">
              <w:rPr>
                <w:rFonts w:ascii="Times New Roman" w:hAnsi="Times New Roman" w:eastAsia="Times New Roman" w:cs="Times New Roman"/>
                <w:noProof w:val="0"/>
                <w:sz w:val="18"/>
                <w:szCs w:val="18"/>
                <w:lang w:val="tr-TR"/>
              </w:rPr>
              <w:t>Ostomi</w:t>
            </w:r>
            <w:r w:rsidRPr="7EFF376F" w:rsidR="7EFF376F">
              <w:rPr>
                <w:rFonts w:ascii="Times New Roman" w:hAnsi="Times New Roman" w:eastAsia="Times New Roman" w:cs="Times New Roman"/>
                <w:noProof w:val="0"/>
                <w:sz w:val="18"/>
                <w:szCs w:val="18"/>
                <w:lang w:val="tr-TR"/>
              </w:rPr>
              <w:t xml:space="preserve"> Bakımında Dünyada ve </w:t>
            </w:r>
            <w:r w:rsidRPr="7EFF376F" w:rsidR="7EFF376F">
              <w:rPr>
                <w:rFonts w:ascii="Times New Roman" w:hAnsi="Times New Roman" w:eastAsia="Times New Roman" w:cs="Times New Roman"/>
                <w:noProof w:val="0"/>
                <w:sz w:val="18"/>
                <w:szCs w:val="18"/>
                <w:lang w:val="tr-TR"/>
              </w:rPr>
              <w:t>Türkiye?deki</w:t>
            </w:r>
            <w:r w:rsidRPr="7EFF376F" w:rsidR="7EFF376F">
              <w:rPr>
                <w:rFonts w:ascii="Times New Roman" w:hAnsi="Times New Roman" w:eastAsia="Times New Roman" w:cs="Times New Roman"/>
                <w:noProof w:val="0"/>
                <w:sz w:val="18"/>
                <w:szCs w:val="18"/>
                <w:lang w:val="tr-TR"/>
              </w:rPr>
              <w:t xml:space="preserve"> Gelişmeler Alt Ekstremite Yaralar</w:t>
            </w:r>
          </w:p>
        </w:tc>
      </w:tr>
      <w:tr xmlns:wp14="http://schemas.microsoft.com/office/word/2010/wordml" w:rsidRPr="00EC3060" w:rsidR="00615A81" w:rsidTr="41EC1972"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365D43F" w:rsidRDefault="00615A81" w14:paraId="4101652C" wp14:textId="089012C8">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365D43F" w:rsidR="2365D43F">
              <w:rPr>
                <w:color w:val="000000" w:themeColor="text1" w:themeTint="FF" w:themeShade="FF"/>
                <w:sz w:val="18"/>
                <w:szCs w:val="18"/>
                <w:lang w:val="tr-TR"/>
              </w:rPr>
              <w:t>Yok</w:t>
            </w:r>
          </w:p>
        </w:tc>
      </w:tr>
      <w:tr xmlns:wp14="http://schemas.microsoft.com/office/word/2010/wordml" w:rsidRPr="00EC3060" w:rsidR="00615A81" w:rsidTr="41EC1972"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365D43F" w:rsidP="2365D43F" w:rsidRDefault="2365D43F" w14:paraId="7356E432" w14:textId="5402BBFB">
            <w:pPr>
              <w:spacing w:before="20" w:beforeAutospacing="off" w:after="20" w:afterAutospacing="off"/>
              <w:jc w:val="left"/>
            </w:pPr>
            <w:r w:rsidRPr="2365D43F" w:rsidR="2365D43F">
              <w:rPr>
                <w:rFonts w:ascii="Times New Roman" w:hAnsi="Times New Roman" w:eastAsia="Times New Roman" w:cs="Times New Roman"/>
                <w:color w:val="333333"/>
                <w:sz w:val="18"/>
                <w:szCs w:val="18"/>
              </w:rPr>
              <w:t>ÖÇ 1. Yara ve stoma bakım hemşireliğinde yeni bilgiye ulaşabilme ve bireysel gelişimini sürdürebilir</w:t>
            </w:r>
          </w:p>
          <w:p w:rsidR="2365D43F" w:rsidP="2365D43F" w:rsidRDefault="2365D43F" w14:paraId="07BA7F5D" w14:textId="3F7DFC03">
            <w:pPr>
              <w:shd w:val="clear" w:color="auto" w:fill="FFFFFF" w:themeFill="background1"/>
              <w:spacing w:before="0" w:beforeAutospacing="off" w:after="0" w:afterAutospacing="off"/>
              <w:jc w:val="left"/>
            </w:pPr>
            <w:r w:rsidRPr="2365D43F" w:rsidR="2365D43F">
              <w:rPr>
                <w:rFonts w:ascii="Times New Roman" w:hAnsi="Times New Roman" w:eastAsia="Times New Roman" w:cs="Times New Roman"/>
                <w:color w:val="333333"/>
                <w:sz w:val="18"/>
                <w:szCs w:val="18"/>
              </w:rPr>
              <w:t>ÖÇ 2. Yara türlerine ve derecelerine göre hemşirelik bakım girişimlerini planlar</w:t>
            </w:r>
          </w:p>
          <w:p w:rsidR="2365D43F" w:rsidP="2365D43F" w:rsidRDefault="2365D43F" w14:paraId="28647061" w14:textId="3A036A6F">
            <w:pPr>
              <w:shd w:val="clear" w:color="auto" w:fill="FFFFFF" w:themeFill="background1"/>
              <w:spacing w:before="0" w:beforeAutospacing="off" w:after="0" w:afterAutospacing="off"/>
              <w:jc w:val="left"/>
            </w:pPr>
            <w:r w:rsidRPr="2365D43F" w:rsidR="2365D43F">
              <w:rPr>
                <w:rFonts w:ascii="Times New Roman" w:hAnsi="Times New Roman" w:eastAsia="Times New Roman" w:cs="Times New Roman"/>
                <w:color w:val="333333"/>
                <w:sz w:val="18"/>
                <w:szCs w:val="18"/>
              </w:rPr>
              <w:t>ÖÇ 3. Stoma çeşitlerine göre kanıt temelli gerekli hemşirelik bakım ilkelerini uygular</w:t>
            </w:r>
          </w:p>
        </w:tc>
      </w:tr>
      <w:tr xmlns:wp14="http://schemas.microsoft.com/office/word/2010/wordml" w:rsidRPr="00EC3060" w:rsidR="00615A81" w:rsidTr="41EC1972"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365D43F" w:rsidRDefault="00615A81" w14:paraId="0D34E874" wp14:textId="02CB25D4">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sz w:val="18"/>
                <w:szCs w:val="18"/>
                <w:lang w:val="tr-TR"/>
              </w:rPr>
            </w:pP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Anlatım</w:t>
            </w: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Tartışma</w:t>
            </w: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Soru </w:t>
            </w: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yanıt</w:t>
            </w: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Sunum</w:t>
            </w:r>
          </w:p>
          <w:p w:rsidRPr="00EC3060" w:rsidR="00615A81" w:rsidP="2365D43F" w:rsidRDefault="00615A81" w14:paraId="1299C43A" wp14:textId="5B62BE0B">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41EC1972"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41EC1972"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41EC1972"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3CDE0124">
            <w:pPr>
              <w:rPr>
                <w:color w:val="000000"/>
                <w:sz w:val="18"/>
                <w:szCs w:val="18"/>
                <w:lang w:val="tr-TR"/>
              </w:rPr>
            </w:pPr>
            <w:r w:rsidRPr="2365D43F" w:rsidR="2365D43F">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365D43F"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bl>
            <w:tblPr>
              <w:tblStyle w:val="NormalTablo"/>
              <w:bidiVisual w:val="0"/>
              <w:tblW w:w="0" w:type="auto"/>
              <w:tblLayout w:type="fixed"/>
              <w:tblLook w:val="06A0" w:firstRow="1" w:lastRow="0" w:firstColumn="1" w:lastColumn="0" w:noHBand="1" w:noVBand="1"/>
            </w:tblPr>
            <w:tblGrid>
              <w:gridCol w:w="6874"/>
            </w:tblGrid>
            <w:tr w:rsidR="2365D43F" w:rsidTr="2365D43F" w14:paraId="4EF13F93">
              <w:trPr>
                <w:trHeight w:val="300"/>
              </w:trPr>
              <w:tc>
                <w:tcPr>
                  <w:tcW w:w="6874" w:type="dxa"/>
                  <w:tcMar>
                    <w:left w:w="141" w:type="dxa"/>
                    <w:right w:w="141" w:type="dxa"/>
                  </w:tcMar>
                  <w:vAlign w:val="top"/>
                </w:tcPr>
                <w:p w:rsidR="2365D43F" w:rsidP="2365D43F" w:rsidRDefault="2365D43F" w14:paraId="51E765DA" w14:textId="5F83A314">
                  <w:pPr>
                    <w:pStyle w:val="ListParagraph"/>
                    <w:numPr>
                      <w:ilvl w:val="0"/>
                      <w:numId w:val="1"/>
                    </w:numPr>
                    <w:spacing w:before="0" w:beforeAutospacing="off" w:after="0" w:afterAutospacing="off"/>
                    <w:ind w:right="0"/>
                    <w:jc w:val="both"/>
                    <w:rPr>
                      <w:rFonts w:ascii="Times New Roman" w:hAnsi="Times New Roman" w:eastAsia="Times New Roman" w:cs="Times New Roman"/>
                      <w:sz w:val="18"/>
                      <w:szCs w:val="18"/>
                      <w:lang w:val="en-US"/>
                    </w:rPr>
                  </w:pPr>
                  <w:r w:rsidRPr="2365D43F" w:rsidR="2365D43F">
                    <w:rPr>
                      <w:rFonts w:ascii="Times New Roman" w:hAnsi="Times New Roman" w:eastAsia="Times New Roman" w:cs="Times New Roman"/>
                      <w:sz w:val="18"/>
                      <w:szCs w:val="18"/>
                      <w:lang w:val="en-US"/>
                    </w:rPr>
                    <w:t xml:space="preserve">Cihan E, Sayar, S. (Eds.). (2021). </w:t>
                  </w:r>
                  <w:r w:rsidRPr="2365D43F" w:rsidR="2365D43F">
                    <w:rPr>
                      <w:rFonts w:ascii="Times New Roman" w:hAnsi="Times New Roman" w:eastAsia="Times New Roman" w:cs="Times New Roman"/>
                      <w:i w:val="1"/>
                      <w:iCs w:val="1"/>
                      <w:sz w:val="18"/>
                      <w:szCs w:val="18"/>
                      <w:lang w:val="en-US"/>
                    </w:rPr>
                    <w:t xml:space="preserve">Stoma </w:t>
                  </w:r>
                  <w:r w:rsidRPr="2365D43F" w:rsidR="2365D43F">
                    <w:rPr>
                      <w:rFonts w:ascii="Times New Roman" w:hAnsi="Times New Roman" w:eastAsia="Times New Roman" w:cs="Times New Roman"/>
                      <w:i w:val="1"/>
                      <w:iCs w:val="1"/>
                      <w:sz w:val="18"/>
                      <w:szCs w:val="18"/>
                      <w:lang w:val="en-US"/>
                    </w:rPr>
                    <w:t>bakım</w:t>
                  </w:r>
                  <w:r w:rsidRPr="2365D43F" w:rsidR="2365D43F">
                    <w:rPr>
                      <w:rFonts w:ascii="Times New Roman" w:hAnsi="Times New Roman" w:eastAsia="Times New Roman" w:cs="Times New Roman"/>
                      <w:i w:val="1"/>
                      <w:iCs w:val="1"/>
                      <w:sz w:val="18"/>
                      <w:szCs w:val="18"/>
                      <w:lang w:val="en-US"/>
                    </w:rPr>
                    <w:t xml:space="preserve"> </w:t>
                  </w:r>
                  <w:r w:rsidRPr="2365D43F" w:rsidR="2365D43F">
                    <w:rPr>
                      <w:rFonts w:ascii="Times New Roman" w:hAnsi="Times New Roman" w:eastAsia="Times New Roman" w:cs="Times New Roman"/>
                      <w:i w:val="1"/>
                      <w:iCs w:val="1"/>
                      <w:sz w:val="18"/>
                      <w:szCs w:val="18"/>
                      <w:lang w:val="en-US"/>
                    </w:rPr>
                    <w:t>hemşireliği</w:t>
                  </w:r>
                  <w:r w:rsidRPr="2365D43F" w:rsidR="2365D43F">
                    <w:rPr>
                      <w:rFonts w:ascii="Times New Roman" w:hAnsi="Times New Roman" w:eastAsia="Times New Roman" w:cs="Times New Roman"/>
                      <w:sz w:val="18"/>
                      <w:szCs w:val="18"/>
                      <w:lang w:val="en-US"/>
                    </w:rPr>
                    <w:t xml:space="preserve">. Ankara: </w:t>
                  </w:r>
                  <w:r w:rsidRPr="2365D43F" w:rsidR="2365D43F">
                    <w:rPr>
                      <w:rFonts w:ascii="Times New Roman" w:hAnsi="Times New Roman" w:eastAsia="Times New Roman" w:cs="Times New Roman"/>
                      <w:sz w:val="18"/>
                      <w:szCs w:val="18"/>
                      <w:lang w:val="en-US"/>
                    </w:rPr>
                    <w:t>Akademisyen</w:t>
                  </w:r>
                  <w:r w:rsidRPr="2365D43F" w:rsidR="2365D43F">
                    <w:rPr>
                      <w:rFonts w:ascii="Times New Roman" w:hAnsi="Times New Roman" w:eastAsia="Times New Roman" w:cs="Times New Roman"/>
                      <w:sz w:val="18"/>
                      <w:szCs w:val="18"/>
                      <w:lang w:val="en-US"/>
                    </w:rPr>
                    <w:t xml:space="preserve"> </w:t>
                  </w:r>
                  <w:r w:rsidRPr="2365D43F" w:rsidR="2365D43F">
                    <w:rPr>
                      <w:rFonts w:ascii="Times New Roman" w:hAnsi="Times New Roman" w:eastAsia="Times New Roman" w:cs="Times New Roman"/>
                      <w:sz w:val="18"/>
                      <w:szCs w:val="18"/>
                      <w:lang w:val="en-US"/>
                    </w:rPr>
                    <w:t>Yayınevi</w:t>
                  </w:r>
                </w:p>
                <w:p w:rsidR="2365D43F" w:rsidP="2365D43F" w:rsidRDefault="2365D43F" w14:paraId="23705C05" w14:textId="01926F69">
                  <w:pPr>
                    <w:pStyle w:val="ListParagraph"/>
                    <w:numPr>
                      <w:ilvl w:val="0"/>
                      <w:numId w:val="1"/>
                    </w:numPr>
                    <w:spacing w:before="0" w:beforeAutospacing="off" w:after="0" w:afterAutospacing="off"/>
                    <w:ind w:left="720" w:right="0" w:hanging="360"/>
                    <w:jc w:val="both"/>
                    <w:rPr>
                      <w:rFonts w:ascii="Times New Roman" w:hAnsi="Times New Roman" w:eastAsia="Times New Roman" w:cs="Times New Roman"/>
                      <w:sz w:val="18"/>
                      <w:szCs w:val="18"/>
                      <w:lang w:val="en-US"/>
                    </w:rPr>
                  </w:pPr>
                  <w:r w:rsidRPr="2365D43F" w:rsidR="2365D43F">
                    <w:rPr>
                      <w:rFonts w:ascii="Times New Roman" w:hAnsi="Times New Roman" w:eastAsia="Times New Roman" w:cs="Times New Roman"/>
                      <w:sz w:val="18"/>
                      <w:szCs w:val="18"/>
                      <w:lang w:val="en-US"/>
                    </w:rPr>
                    <w:t xml:space="preserve">Colwell JC, Goldberg MT, Carmel JE (2004). Fecal and Urinary </w:t>
                  </w:r>
                  <w:r w:rsidRPr="2365D43F" w:rsidR="2365D43F">
                    <w:rPr>
                      <w:rFonts w:ascii="Times New Roman" w:hAnsi="Times New Roman" w:eastAsia="Times New Roman" w:cs="Times New Roman"/>
                      <w:sz w:val="18"/>
                      <w:szCs w:val="18"/>
                      <w:lang w:val="en-US"/>
                    </w:rPr>
                    <w:t>Diverions</w:t>
                  </w:r>
                  <w:r w:rsidRPr="2365D43F" w:rsidR="2365D43F">
                    <w:rPr>
                      <w:rFonts w:ascii="Times New Roman" w:hAnsi="Times New Roman" w:eastAsia="Times New Roman" w:cs="Times New Roman"/>
                      <w:sz w:val="18"/>
                      <w:szCs w:val="18"/>
                      <w:lang w:val="en-US"/>
                    </w:rPr>
                    <w:t xml:space="preserve">, Management and Principles, Mosby, </w:t>
                  </w:r>
                  <w:r w:rsidRPr="2365D43F" w:rsidR="2365D43F">
                    <w:rPr>
                      <w:rFonts w:ascii="Times New Roman" w:hAnsi="Times New Roman" w:eastAsia="Times New Roman" w:cs="Times New Roman"/>
                      <w:sz w:val="18"/>
                      <w:szCs w:val="18"/>
                      <w:lang w:val="en-US"/>
                    </w:rPr>
                    <w:t>sy</w:t>
                  </w:r>
                  <w:r w:rsidRPr="2365D43F" w:rsidR="2365D43F">
                    <w:rPr>
                      <w:rFonts w:ascii="Times New Roman" w:hAnsi="Times New Roman" w:eastAsia="Times New Roman" w:cs="Times New Roman"/>
                      <w:sz w:val="18"/>
                      <w:szCs w:val="18"/>
                      <w:lang w:val="en-US"/>
                    </w:rPr>
                    <w:t>: 33-59, 163-203</w:t>
                  </w:r>
                </w:p>
              </w:tc>
            </w:tr>
          </w:tbl>
          <w:p w:rsidRPr="0023660D" w:rsidR="00615A81" w:rsidP="2365D43F" w:rsidRDefault="00615A81" w14:paraId="2946DB82" wp14:textId="4F7BEE84">
            <w:pPr>
              <w:pStyle w:val="ListParagraph"/>
              <w:numPr>
                <w:ilvl w:val="0"/>
                <w:numId w:val="1"/>
              </w:numPr>
              <w:pBdr>
                <w:top w:val="none" w:color="FF000000" w:sz="0" w:space="0"/>
                <w:left w:val="none" w:color="FF000000" w:sz="0" w:space="0"/>
                <w:bottom w:val="none" w:color="FF000000" w:sz="0" w:space="0"/>
                <w:right w:val="none" w:color="FF000000" w:sz="0" w:space="0"/>
                <w:between w:val="none" w:color="FF000000" w:sz="0" w:space="0"/>
              </w:pBdr>
              <w:bidi w:val="0"/>
              <w:jc w:val="both"/>
              <w:rPr>
                <w:rFonts w:ascii="Times New Roman" w:hAnsi="Times New Roman" w:eastAsia="Times New Roman" w:cs="Times New Roman"/>
                <w:noProof w:val="0"/>
                <w:sz w:val="18"/>
                <w:szCs w:val="18"/>
                <w:lang w:val="tr-TR"/>
              </w:rPr>
            </w:pPr>
            <w:r w:rsidRPr="2365D43F" w:rsidR="2365D43F">
              <w:rPr>
                <w:rFonts w:ascii="Times New Roman" w:hAnsi="Times New Roman" w:eastAsia="Times New Roman" w:cs="Times New Roman"/>
                <w:noProof w:val="0"/>
                <w:sz w:val="18"/>
                <w:szCs w:val="18"/>
                <w:lang w:val="en-US"/>
              </w:rPr>
              <w:t xml:space="preserve">Bryant RA, Nix DP (2007). Acute &amp;Chronic Wounds, Current Management Concepts, Third Edition, Mosby, </w:t>
            </w:r>
            <w:r w:rsidRPr="2365D43F" w:rsidR="2365D43F">
              <w:rPr>
                <w:rFonts w:ascii="Times New Roman" w:hAnsi="Times New Roman" w:eastAsia="Times New Roman" w:cs="Times New Roman"/>
                <w:noProof w:val="0"/>
                <w:sz w:val="18"/>
                <w:szCs w:val="18"/>
                <w:lang w:val="en-US"/>
              </w:rPr>
              <w:t>sy</w:t>
            </w:r>
            <w:r w:rsidRPr="2365D43F" w:rsidR="2365D43F">
              <w:rPr>
                <w:rFonts w:ascii="Times New Roman" w:hAnsi="Times New Roman" w:eastAsia="Times New Roman" w:cs="Times New Roman"/>
                <w:noProof w:val="0"/>
                <w:sz w:val="18"/>
                <w:szCs w:val="18"/>
                <w:lang w:val="en-US"/>
              </w:rPr>
              <w:t>: 123-225</w:t>
            </w: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365D43F"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2365D43F"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0E049D58" w14:textId="1EF7B506">
            <w:pPr>
              <w:spacing w:before="0" w:beforeAutospacing="off" w:after="0" w:afterAutospacing="off"/>
            </w:pPr>
            <w:r w:rsidRPr="2365D43F" w:rsidR="2365D43F">
              <w:rPr>
                <w:rFonts w:ascii="Times New Roman" w:hAnsi="Times New Roman" w:eastAsia="Times New Roman" w:cs="Times New Roman"/>
                <w:sz w:val="18"/>
                <w:szCs w:val="18"/>
              </w:rPr>
              <w:t>Yara ve ostomi hemşireliğinin yeri ve önemi dünyadaki ve Türkiye’deki durumu</w:t>
            </w:r>
          </w:p>
        </w:tc>
      </w:tr>
      <w:tr xmlns:wp14="http://schemas.microsoft.com/office/word/2010/wordml" w:rsidRPr="00B013C7" w:rsidR="00615A81" w:rsidTr="2365D43F"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5318F14D" w14:textId="5E193079">
            <w:pPr>
              <w:spacing w:before="0" w:beforeAutospacing="off" w:after="0" w:afterAutospacing="off"/>
            </w:pPr>
            <w:r w:rsidRPr="2365D43F" w:rsidR="2365D43F">
              <w:rPr>
                <w:rFonts w:ascii="Times New Roman" w:hAnsi="Times New Roman" w:eastAsia="Times New Roman" w:cs="Times New Roman"/>
                <w:sz w:val="18"/>
                <w:szCs w:val="18"/>
              </w:rPr>
              <w:t>Gastro-intestinal ve genito-üriner sistemin anatomi ve fizyolojisi</w:t>
            </w:r>
          </w:p>
        </w:tc>
      </w:tr>
      <w:tr xmlns:wp14="http://schemas.microsoft.com/office/word/2010/wordml" w:rsidRPr="00B013C7" w:rsidR="00615A81" w:rsidTr="2365D43F"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25842A00" w14:textId="175FCB22">
            <w:pPr>
              <w:spacing w:before="0" w:beforeAutospacing="off" w:after="0" w:afterAutospacing="off"/>
            </w:pPr>
            <w:r w:rsidRPr="2365D43F" w:rsidR="2365D43F">
              <w:rPr>
                <w:rFonts w:ascii="Times New Roman" w:hAnsi="Times New Roman" w:eastAsia="Times New Roman" w:cs="Times New Roman"/>
                <w:sz w:val="18"/>
                <w:szCs w:val="18"/>
              </w:rPr>
              <w:t>Stoma Endikasyonları (konjenital, kazanılmış, enfeksiyonla ilişkili, metabolic, neoplastic ve travmatik)</w:t>
            </w:r>
          </w:p>
        </w:tc>
      </w:tr>
      <w:tr xmlns:wp14="http://schemas.microsoft.com/office/word/2010/wordml" w:rsidRPr="00B013C7" w:rsidR="00615A81" w:rsidTr="2365D43F"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0E4B573A" w14:textId="0107672B">
            <w:pPr>
              <w:spacing w:before="0" w:beforeAutospacing="off" w:after="0" w:afterAutospacing="off"/>
            </w:pPr>
            <w:r w:rsidRPr="2365D43F" w:rsidR="2365D43F">
              <w:rPr>
                <w:rFonts w:ascii="Times New Roman" w:hAnsi="Times New Roman" w:eastAsia="Times New Roman" w:cs="Times New Roman"/>
                <w:sz w:val="18"/>
                <w:szCs w:val="18"/>
              </w:rPr>
              <w:t>Stoma ameliyatı öncesi hemşirelik bakımı; -stoma bölgesinin işaretlenmesi, bağırsak hazırlığı ve eğitim</w:t>
            </w:r>
          </w:p>
        </w:tc>
      </w:tr>
      <w:tr xmlns:wp14="http://schemas.microsoft.com/office/word/2010/wordml" w:rsidRPr="00B013C7" w:rsidR="00615A81" w:rsidTr="2365D43F"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20E12A1E" w14:textId="166E180B">
            <w:pPr>
              <w:spacing w:before="0" w:beforeAutospacing="off" w:after="0" w:afterAutospacing="off"/>
            </w:pPr>
            <w:r w:rsidRPr="2365D43F" w:rsidR="2365D43F">
              <w:rPr>
                <w:rFonts w:ascii="Times New Roman" w:hAnsi="Times New Roman" w:eastAsia="Times New Roman" w:cs="Times New Roman"/>
                <w:sz w:val="18"/>
                <w:szCs w:val="18"/>
              </w:rPr>
              <w:t>Üst Solunum Yolu Stomalarında Bakım</w:t>
            </w:r>
          </w:p>
        </w:tc>
      </w:tr>
      <w:tr xmlns:wp14="http://schemas.microsoft.com/office/word/2010/wordml" w:rsidRPr="00B013C7" w:rsidR="00615A81" w:rsidTr="2365D43F"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30ACF6C2" w14:textId="23FAF4B5">
            <w:pPr>
              <w:spacing w:before="0" w:beforeAutospacing="off" w:after="0" w:afterAutospacing="off"/>
            </w:pPr>
            <w:r w:rsidRPr="2365D43F" w:rsidR="2365D43F">
              <w:rPr>
                <w:rFonts w:ascii="Times New Roman" w:hAnsi="Times New Roman" w:eastAsia="Times New Roman" w:cs="Times New Roman"/>
                <w:sz w:val="18"/>
                <w:szCs w:val="18"/>
              </w:rPr>
              <w:t>Sindirim Sistemi Stomalarında Bakım</w:t>
            </w:r>
          </w:p>
        </w:tc>
      </w:tr>
      <w:tr xmlns:wp14="http://schemas.microsoft.com/office/word/2010/wordml" w:rsidRPr="00B013C7" w:rsidR="00615A81" w:rsidTr="2365D43F"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12B9A0AA" w14:textId="59E2BCD4">
            <w:pPr>
              <w:spacing w:before="0" w:beforeAutospacing="off" w:after="0" w:afterAutospacing="off"/>
            </w:pPr>
            <w:r w:rsidRPr="2365D43F" w:rsidR="2365D43F">
              <w:rPr>
                <w:rFonts w:ascii="Times New Roman" w:hAnsi="Times New Roman" w:eastAsia="Times New Roman" w:cs="Times New Roman"/>
                <w:sz w:val="18"/>
                <w:szCs w:val="18"/>
              </w:rPr>
              <w:t>Üriner Sistem Stomalarında Bakım</w:t>
            </w:r>
          </w:p>
        </w:tc>
      </w:tr>
      <w:tr xmlns:wp14="http://schemas.microsoft.com/office/word/2010/wordml" w:rsidRPr="00B013C7" w:rsidR="00615A81" w:rsidTr="2365D43F"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639868F2" w14:textId="2802E0A0">
            <w:pPr>
              <w:spacing w:before="0" w:beforeAutospacing="off" w:after="0" w:afterAutospacing="off"/>
            </w:pPr>
            <w:r w:rsidRPr="2365D43F" w:rsidR="2365D43F">
              <w:rPr>
                <w:rFonts w:ascii="Times New Roman" w:hAnsi="Times New Roman" w:eastAsia="Times New Roman" w:cs="Times New Roman"/>
                <w:sz w:val="18"/>
                <w:szCs w:val="18"/>
              </w:rPr>
              <w:t>Stomalı bireylerde görülen komplikasyonlar ve yönetimi</w:t>
            </w:r>
          </w:p>
        </w:tc>
      </w:tr>
      <w:tr xmlns:wp14="http://schemas.microsoft.com/office/word/2010/wordml" w:rsidRPr="00B013C7" w:rsidR="00615A81" w:rsidTr="2365D43F"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0B3151F6" w14:textId="23556B78">
            <w:pPr>
              <w:spacing w:before="0" w:beforeAutospacing="off" w:after="0" w:afterAutospacing="off"/>
            </w:pPr>
            <w:r w:rsidRPr="2365D43F" w:rsidR="2365D43F">
              <w:rPr>
                <w:rFonts w:ascii="Times New Roman" w:hAnsi="Times New Roman" w:eastAsia="Times New Roman" w:cs="Times New Roman"/>
                <w:sz w:val="18"/>
                <w:szCs w:val="18"/>
              </w:rPr>
              <w:t>Stoma ve Yara Bakım ürünlerindeki yeni teknolojiler</w:t>
            </w:r>
          </w:p>
        </w:tc>
      </w:tr>
      <w:tr xmlns:wp14="http://schemas.microsoft.com/office/word/2010/wordml" w:rsidRPr="00B013C7" w:rsidR="00615A81" w:rsidTr="2365D43F"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65F3D58A" w14:textId="34ED768F">
            <w:pPr>
              <w:spacing w:before="0" w:beforeAutospacing="off" w:after="0" w:afterAutospacing="off"/>
            </w:pPr>
            <w:r w:rsidRPr="2365D43F" w:rsidR="2365D43F">
              <w:rPr>
                <w:rFonts w:ascii="Times New Roman" w:hAnsi="Times New Roman" w:eastAsia="Times New Roman" w:cs="Times New Roman"/>
                <w:sz w:val="18"/>
                <w:szCs w:val="18"/>
              </w:rPr>
              <w:t>Yaranın tanımı ve sınıflandırılması -Yara oluşumunu etkileyen faktörler</w:t>
            </w:r>
          </w:p>
        </w:tc>
      </w:tr>
      <w:tr xmlns:wp14="http://schemas.microsoft.com/office/word/2010/wordml" w:rsidRPr="00B013C7" w:rsidR="00615A81" w:rsidTr="2365D43F"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6CC5E0F1" w14:textId="004D2182">
            <w:pPr>
              <w:spacing w:before="0" w:beforeAutospacing="off" w:after="0" w:afterAutospacing="off"/>
            </w:pPr>
            <w:r w:rsidRPr="2365D43F" w:rsidR="2365D43F">
              <w:rPr>
                <w:rFonts w:ascii="Times New Roman" w:hAnsi="Times New Roman" w:eastAsia="Times New Roman" w:cs="Times New Roman"/>
                <w:sz w:val="18"/>
                <w:szCs w:val="18"/>
              </w:rPr>
              <w:t>Yara tanılaması ve değerlendirilmesi Yara iyileşme süreci</w:t>
            </w:r>
          </w:p>
        </w:tc>
      </w:tr>
      <w:tr xmlns:wp14="http://schemas.microsoft.com/office/word/2010/wordml" w:rsidRPr="00B013C7" w:rsidR="00615A81" w:rsidTr="2365D43F"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34835E82" w14:textId="112B0395">
            <w:pPr>
              <w:spacing w:before="0" w:beforeAutospacing="off" w:after="0" w:afterAutospacing="off"/>
            </w:pPr>
            <w:r w:rsidRPr="2365D43F" w:rsidR="2365D43F">
              <w:rPr>
                <w:rFonts w:ascii="Times New Roman" w:hAnsi="Times New Roman" w:eastAsia="Times New Roman" w:cs="Times New Roman"/>
                <w:sz w:val="18"/>
                <w:szCs w:val="18"/>
              </w:rPr>
              <w:t>Yara iyileşmesinde komplikasyonlar Yara iyileşmesini etkileyen faktörler</w:t>
            </w:r>
          </w:p>
        </w:tc>
      </w:tr>
      <w:tr xmlns:wp14="http://schemas.microsoft.com/office/word/2010/wordml" w:rsidRPr="00B013C7" w:rsidR="00615A81" w:rsidTr="2365D43F"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4F16911B" w14:textId="33B6B1F9">
            <w:pPr>
              <w:spacing w:before="0" w:beforeAutospacing="off" w:after="0" w:afterAutospacing="off"/>
            </w:pPr>
            <w:r w:rsidRPr="2365D43F" w:rsidR="2365D43F">
              <w:rPr>
                <w:rFonts w:ascii="Times New Roman" w:hAnsi="Times New Roman" w:eastAsia="Times New Roman" w:cs="Times New Roman"/>
                <w:sz w:val="18"/>
                <w:szCs w:val="18"/>
              </w:rPr>
              <w:t>Basınç yaraları, önlenmesi ve yönetilmesinde hemşirelik yaklaşımları</w:t>
            </w:r>
          </w:p>
        </w:tc>
      </w:tr>
      <w:tr xmlns:wp14="http://schemas.microsoft.com/office/word/2010/wordml" w:rsidRPr="00B013C7" w:rsidR="00615A81" w:rsidTr="2365D43F"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695E631C" w14:textId="3DF0FC7F">
            <w:pPr>
              <w:spacing w:before="0" w:beforeAutospacing="off" w:after="0" w:afterAutospacing="off"/>
            </w:pPr>
            <w:r w:rsidRPr="2365D43F" w:rsidR="2365D43F">
              <w:rPr>
                <w:rFonts w:ascii="Times New Roman" w:hAnsi="Times New Roman" w:eastAsia="Times New Roman" w:cs="Times New Roman"/>
                <w:sz w:val="18"/>
                <w:szCs w:val="18"/>
              </w:rPr>
              <w:t>Diyabetik ayak yaraları, önlenmesi ve yönetilmesinde hemşirelik yaklaşımları</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365D43F"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365D43F"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754678A9" w14:textId="1E58454E">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38FC2D8D" w14:textId="48716201">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40</w:t>
            </w:r>
          </w:p>
        </w:tc>
      </w:tr>
      <w:tr xmlns:wp14="http://schemas.microsoft.com/office/word/2010/wordml" w:rsidRPr="00B013C7" w:rsidR="00615A81" w:rsidTr="2365D43F"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2AE6CED8" w14:textId="728B52A5">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2334A890" w14:textId="083BE9A1">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2365D43F"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0EFF031C" w14:textId="11F7F1AD">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52AFD35F" w14:textId="4C9043E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2365D43F"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4922FF1D" w14:textId="7DF8DE04">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1E7607EC" w14:textId="400BE491">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2365D43F"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33BB5AE8" w14:textId="1A7F203E">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4B8334D4" w14:textId="47B1F38E">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2365D43F"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10A9AD13" w14:textId="39FA186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3B7EAB36" w14:textId="6EDF7D10">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2365D43F"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4C7A9FD7" w14:textId="2A859558">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2365D43F" w:rsidP="2365D43F" w:rsidRDefault="2365D43F" w14:paraId="770A9816" w14:textId="54AE655C">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2365D43F" w:rsidR="2365D43F">
              <w:rPr>
                <w:rFonts w:ascii="Calibri" w:hAnsi="Calibri" w:eastAsia="Calibri" w:cs="Calibri"/>
                <w:b w:val="0"/>
                <w:bCs w:val="0"/>
                <w:i w:val="0"/>
                <w:iCs w:val="0"/>
                <w:caps w:val="0"/>
                <w:smallCaps w:val="0"/>
                <w:color w:val="000000" w:themeColor="text1" w:themeTint="FF" w:themeShade="FF"/>
                <w:sz w:val="20"/>
                <w:szCs w:val="20"/>
                <w:lang w:val="tr-TR"/>
              </w:rPr>
              <w:t>60</w:t>
            </w:r>
          </w:p>
        </w:tc>
      </w:tr>
      <w:tr xmlns:wp14="http://schemas.microsoft.com/office/word/2010/wordml" w:rsidRPr="00B013C7" w:rsidR="00615A81" w:rsidTr="2365D43F"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365D43F"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365D43F"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365D43F"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4014459F"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Ders Süresi (hafta sayısı* haftalık toplam ders saati)</w:t>
            </w:r>
            <w:r w:rsidRPr="2365D43F" w:rsidR="2365D43F">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07354C63" w14:textId="097B122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4AA701CB" w14:textId="3A77DCE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4C31B8FE" w14:textId="304095E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2365D43F"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Sınıf Dışı Çalışma Süresi (Ön Çalışma, Pekiştirme)</w:t>
            </w:r>
            <w:r w:rsidRPr="2365D43F" w:rsidR="2365D43F">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12E759BC" w14:textId="75B0351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4FDC64A6" w14:textId="323983E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723C8CC4" w14:textId="7396F72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2365D43F"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1D443843"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Ödevler</w:t>
            </w:r>
            <w:r w:rsidRPr="2365D43F" w:rsidR="2365D43F">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4925C796" w14:textId="7F2F720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7FBE257B" w14:textId="037AED0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63B0283E" w14:textId="55B7FB2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365D43F"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677945A8"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Sunum/Seminer Hazırlama</w:t>
            </w:r>
            <w:r w:rsidRPr="2365D43F" w:rsidR="2365D43F">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7CC59D70" w14:textId="31BE738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5D76C3FE" w14:textId="2C5A44A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21BBEE3E" w14:textId="53A2B9D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2365D43F"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42026365"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Ara Sınav</w:t>
            </w:r>
            <w:r w:rsidRPr="2365D43F" w:rsidR="2365D43F">
              <w:rPr>
                <w:rFonts w:ascii="Times New Roman" w:hAnsi="Times New Roman" w:cs="Times New Roman"/>
                <w:sz w:val="20"/>
                <w:szCs w:val="20"/>
                <w:lang w:val="en-US"/>
              </w:rPr>
              <w:t>a 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7B379221" w14:textId="7DD2595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2FE4181B" w14:textId="1E86DBD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451682EE" w14:textId="1E605C3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2365D43F"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4A34CADC"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Uygulama</w:t>
            </w:r>
            <w:r w:rsidRPr="2365D43F" w:rsidR="2365D43F">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5EE6A0DE" w14:textId="351CE2A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5877C64A" w14:textId="55748B7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7D8ECF90" w14:textId="129876F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365D43F"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25E57C08"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Laboratuvar</w:t>
            </w:r>
            <w:r w:rsidRPr="2365D43F" w:rsidR="2365D43F">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47569E1F" w14:textId="7A3B9FE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111B1FC7" w14:textId="4F7E7D5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2835FFC1" w14:textId="035A3AD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365D43F"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110B7E22"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Proje</w:t>
            </w:r>
            <w:r w:rsidRPr="2365D43F" w:rsidR="2365D43F">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6008AB42" w14:textId="2D5E1E6E">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226F19CB" w14:textId="1CEA3874">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618E4F99" w14:textId="3F2E8AC0">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365D43F"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365D43F" w:rsidRDefault="00615A81" w14:paraId="2F940574" wp14:textId="77777777" wp14:noSpellErr="1">
            <w:pPr>
              <w:pStyle w:val="TableParagraph"/>
              <w:rPr>
                <w:rFonts w:ascii="Times New Roman" w:hAnsi="Times New Roman" w:cs="Times New Roman"/>
                <w:sz w:val="20"/>
                <w:szCs w:val="20"/>
                <w:lang w:val="en-US"/>
              </w:rPr>
            </w:pPr>
            <w:r w:rsidRPr="2365D43F" w:rsidR="2365D43F">
              <w:rPr>
                <w:rFonts w:ascii="Times New Roman" w:hAnsi="Times New Roman" w:cs="Times New Roman"/>
                <w:sz w:val="20"/>
                <w:szCs w:val="20"/>
                <w:lang w:val="en-US"/>
              </w:rPr>
              <w:t>Yarıyıl Sonu Sınavı</w:t>
            </w:r>
            <w:r w:rsidRPr="2365D43F" w:rsidR="2365D43F">
              <w:rPr>
                <w:rFonts w:ascii="Times New Roman" w:hAnsi="Times New Roman" w:cs="Times New Roman"/>
                <w:sz w:val="20"/>
                <w:szCs w:val="20"/>
                <w:lang w:val="en-US"/>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088E4B7A" w14:textId="4809107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274C6B39" w14:textId="013EF36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6BE18D74" w14:textId="69A35BA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r>
      <w:tr xmlns:wp14="http://schemas.microsoft.com/office/word/2010/wordml" w:rsidRPr="00B013C7" w:rsidR="00615A81" w:rsidTr="2365D43F"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5067BA5B" w14:textId="022E72E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72C80910" w14:textId="0A2DED1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4558AF06" w14:textId="01C018C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224</w:t>
            </w:r>
          </w:p>
        </w:tc>
      </w:tr>
      <w:tr xmlns:wp14="http://schemas.microsoft.com/office/word/2010/wordml" w:rsidRPr="00B013C7" w:rsidR="00615A81" w:rsidTr="2365D43F"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2365D43F" w:rsidP="2365D43F" w:rsidRDefault="2365D43F" w14:paraId="65A676E0" w14:textId="5C3E254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365D43F" w:rsidP="2365D43F" w:rsidRDefault="2365D43F" w14:paraId="5C28B88D" w14:textId="0BA99C4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365D43F" w:rsidP="2365D43F" w:rsidRDefault="2365D43F" w14:paraId="6EB7A798" w14:textId="6D74469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365D43F" w:rsidR="2365D43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7,5</w:t>
            </w:r>
          </w:p>
        </w:tc>
      </w:tr>
      <w:tr xmlns:wp14="http://schemas.microsoft.com/office/word/2010/wordml" w:rsidRPr="00B013C7" w:rsidR="00615A81" w:rsidTr="2365D43F"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2365D43F"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365D43F"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2365D43F"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2365D43F" w:rsidRDefault="00615A81" w14:paraId="3A0FD86E" wp14:textId="77777777" wp14:noSpellErr="1">
            <w:pPr>
              <w:rPr>
                <w:rFonts w:ascii="Times New Roman" w:hAnsi="Times New Roman" w:eastAsia="Times New Roman" w:cs="Times New Roman"/>
                <w:sz w:val="18"/>
                <w:szCs w:val="18"/>
                <w:lang w:val="tr-TR"/>
              </w:rPr>
            </w:pPr>
            <w:r w:rsidRPr="2365D43F" w:rsidR="2365D43F">
              <w:rPr>
                <w:rFonts w:ascii="Times New Roman" w:hAnsi="Times New Roman" w:eastAsia="Times New Roman" w:cs="Times New Roman"/>
                <w:sz w:val="18"/>
                <w:szCs w:val="18"/>
                <w:lang w:val="tr-TR"/>
              </w:rPr>
              <w:t>Ö1</w:t>
            </w:r>
          </w:p>
        </w:tc>
        <w:tc>
          <w:tcPr>
            <w:tcW w:w="728" w:type="pct"/>
            <w:tcBorders>
              <w:top w:val="single" w:color="auto" w:sz="4" w:space="0"/>
              <w:left w:val="single" w:color="auto" w:sz="4" w:space="0"/>
              <w:bottom w:val="single" w:color="auto" w:sz="4" w:space="0"/>
              <w:right w:val="single" w:color="auto" w:sz="4" w:space="0"/>
            </w:tcBorders>
            <w:tcMar/>
          </w:tcPr>
          <w:p w:rsidR="2365D43F" w:rsidP="2365D43F" w:rsidRDefault="2365D43F" w14:paraId="4E43C512" w14:textId="59735736">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3</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1B044C66" w14:textId="4747C3FC">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4</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0E960D82" w14:textId="76912B66">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2</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2E9F0AC5" w14:textId="6336888F">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2</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51CB82FF" w14:textId="0F6AF1FE">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7FDD8575" w14:textId="7BE657B5">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2365D43F"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2365D43F" w:rsidRDefault="00615A81" w14:paraId="51EC2046" wp14:textId="77777777" wp14:noSpellErr="1">
            <w:pPr>
              <w:rPr>
                <w:rFonts w:ascii="Times New Roman" w:hAnsi="Times New Roman" w:eastAsia="Times New Roman" w:cs="Times New Roman"/>
                <w:sz w:val="18"/>
                <w:szCs w:val="18"/>
                <w:lang w:val="tr-TR"/>
              </w:rPr>
            </w:pPr>
            <w:r w:rsidRPr="2365D43F" w:rsidR="2365D43F">
              <w:rPr>
                <w:rFonts w:ascii="Times New Roman" w:hAnsi="Times New Roman" w:eastAsia="Times New Roman" w:cs="Times New Roman"/>
                <w:sz w:val="18"/>
                <w:szCs w:val="18"/>
                <w:lang w:val="tr-TR"/>
              </w:rPr>
              <w:t>Ö2</w:t>
            </w:r>
          </w:p>
        </w:tc>
        <w:tc>
          <w:tcPr>
            <w:tcW w:w="728" w:type="pct"/>
            <w:tcBorders>
              <w:top w:val="single" w:color="auto" w:sz="4" w:space="0"/>
              <w:left w:val="single" w:color="auto" w:sz="4" w:space="0"/>
              <w:bottom w:val="single" w:color="auto" w:sz="4" w:space="0"/>
              <w:right w:val="single" w:color="auto" w:sz="4" w:space="0"/>
            </w:tcBorders>
            <w:tcMar/>
          </w:tcPr>
          <w:p w:rsidR="2365D43F" w:rsidP="2365D43F" w:rsidRDefault="2365D43F" w14:paraId="47BD1F80" w14:textId="7D0DDEBA">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3</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2C0DC386" w14:textId="18F1E34C">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4</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35606D9D" w14:textId="0261A87F">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3</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62BE21A0" w14:textId="6A35C8B9">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1FF44948" w14:textId="776D8A21">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1</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55B86630" w14:textId="7C82A0FD">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2365D43F"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2365D43F" w:rsidRDefault="00615A81" w14:paraId="459E47E6" wp14:textId="77777777" wp14:noSpellErr="1">
            <w:pPr>
              <w:rPr>
                <w:rFonts w:ascii="Times New Roman" w:hAnsi="Times New Roman" w:eastAsia="Times New Roman" w:cs="Times New Roman"/>
                <w:sz w:val="18"/>
                <w:szCs w:val="18"/>
                <w:lang w:val="tr-TR"/>
              </w:rPr>
            </w:pPr>
            <w:r w:rsidRPr="2365D43F" w:rsidR="2365D43F">
              <w:rPr>
                <w:rFonts w:ascii="Times New Roman" w:hAnsi="Times New Roman" w:eastAsia="Times New Roman" w:cs="Times New Roman"/>
                <w:sz w:val="18"/>
                <w:szCs w:val="18"/>
                <w:lang w:val="tr-TR"/>
              </w:rPr>
              <w:t>Ö3</w:t>
            </w:r>
          </w:p>
        </w:tc>
        <w:tc>
          <w:tcPr>
            <w:tcW w:w="728" w:type="pct"/>
            <w:tcBorders>
              <w:top w:val="single" w:color="auto" w:sz="4" w:space="0"/>
              <w:left w:val="single" w:color="auto" w:sz="4" w:space="0"/>
              <w:bottom w:val="single" w:color="auto" w:sz="4" w:space="0"/>
              <w:right w:val="single" w:color="auto" w:sz="4" w:space="0"/>
            </w:tcBorders>
            <w:tcMar/>
          </w:tcPr>
          <w:p w:rsidR="2365D43F" w:rsidP="2365D43F" w:rsidRDefault="2365D43F" w14:paraId="7038B70C" w14:textId="06E1FEB1">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4</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102DF682" w14:textId="7079DE8E">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3</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6997A88A" w14:textId="5FC6DF26">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3</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780639C4" w14:textId="198DD6AA">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5</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4A7CBECC" w14:textId="277D4D64">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2</w:t>
            </w:r>
          </w:p>
        </w:tc>
        <w:tc>
          <w:tcPr>
            <w:tcW w:w="569" w:type="pct"/>
            <w:tcBorders>
              <w:top w:val="single" w:color="auto" w:sz="4" w:space="0"/>
              <w:left w:val="single" w:color="auto" w:sz="4" w:space="0"/>
              <w:bottom w:val="single" w:color="auto" w:sz="4" w:space="0"/>
              <w:right w:val="single" w:color="auto" w:sz="4" w:space="0"/>
            </w:tcBorders>
            <w:tcMar/>
          </w:tcPr>
          <w:p w:rsidR="2365D43F" w:rsidP="2365D43F" w:rsidRDefault="2365D43F" w14:paraId="6E274040" w14:textId="2B91C086">
            <w:pPr>
              <w:spacing w:before="0" w:beforeAutospacing="off" w:after="0" w:afterAutospacing="off"/>
              <w:rPr>
                <w:rFonts w:ascii="Times New Roman" w:hAnsi="Times New Roman" w:eastAsia="Times New Roman" w:cs="Times New Roman"/>
                <w:sz w:val="18"/>
                <w:szCs w:val="18"/>
              </w:rPr>
            </w:pPr>
            <w:r w:rsidRPr="2365D43F" w:rsidR="2365D43F">
              <w:rPr>
                <w:rFonts w:ascii="Times New Roman" w:hAnsi="Times New Roman" w:eastAsia="Times New Roman" w:cs="Times New Roman"/>
                <w:sz w:val="18"/>
                <w:szCs w:val="18"/>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2365D43F"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2365D43F"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2365D43F" w:rsidP="2365D43F" w:rsidRDefault="2365D43F" w14:paraId="7669876A" w14:textId="66130941">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 alanındaki kuramsal bilgileri eleştirel bir bakış açısıyla değerlendirir ve disiplinin gelişimine yönelik çıkarımlarda bulunur.</w:t>
      </w:r>
    </w:p>
    <w:p w:rsidR="2365D43F" w:rsidP="2365D43F" w:rsidRDefault="2365D43F" w14:paraId="24377DC5" w14:textId="028C3815">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Alana özgü bir problemi bilimsel yöntemlerle tanımlar, uygun araştırma sürecini planlar, yürütür ve elde ettiği bulguları bilimsel zeminde yorumlar.</w:t>
      </w:r>
    </w:p>
    <w:p w:rsidR="2365D43F" w:rsidP="2365D43F" w:rsidRDefault="2365D43F" w14:paraId="4A738662" w14:textId="5BAE263C">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Karmaşık ve belirsiz klinik durumlarda hemşirelik bilimi doğrultusunda karar verir ve uygulamaları mesleki etik ilkeler çerçevesinde yönetir.</w:t>
      </w:r>
    </w:p>
    <w:p w:rsidR="2365D43F" w:rsidP="2365D43F" w:rsidRDefault="2365D43F" w14:paraId="2DB152EC" w14:textId="653A4706">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Sağlık hizmetlerinde birey, aile ve toplumun ihtiyaçlarını analiz ederek özgün hemşirelik yaklaşımları geliştirir.</w:t>
      </w:r>
    </w:p>
    <w:p w:rsidR="2365D43F" w:rsidP="2365D43F" w:rsidRDefault="2365D43F" w14:paraId="7D69D354" w14:textId="7A05AD10">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Disiplin içi ve disiplinler arası ekiplerde liderlik, danışmanlık ve eğitici roller üstlenerek iş birliğine dayalı stratejiler geliştirir.</w:t>
      </w:r>
    </w:p>
    <w:p w:rsidR="2365D43F" w:rsidP="2365D43F" w:rsidRDefault="2365D43F" w14:paraId="117A68E5" w14:textId="7D3C0F04">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2365D43F" w:rsidR="2365D43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Yabancı dildeki bilimsel yayınları takip ederek hemşirelik alanındaki güncel gelişmeleri değerlendirir ve profesyonel uygulamalarına yansıtır.</w:t>
      </w:r>
    </w:p>
    <w:p w:rsidR="2365D43F" w:rsidP="2365D43F" w:rsidRDefault="2365D43F" w14:paraId="31E2D723" w14:textId="6857703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2365D43F" w:rsidP="2365D43F" w:rsidRDefault="2365D43F" w14:paraId="69B74FDA" w14:textId="775CF867">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3d66da41"/>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319402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2365D43F"/>
    <w:rsid w:val="41EC1972"/>
    <w:rsid w:val="7EFF37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2365D43F"/>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5260e7d2c3b64b4b"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2025-09-01T07:16:34.3844360Z</dcterms:modified>
</coreProperties>
</file>